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满洲里市卫生健康委员会2021年政府信息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公开工作年度报告</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eastAsia="仿宋_GB2312"/>
          <w:sz w:val="32"/>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2"/>
          <w:sz w:val="32"/>
          <w:szCs w:val="32"/>
          <w:lang w:val="en-US" w:eastAsia="zh-CN" w:bidi="ar-SA"/>
        </w:rPr>
        <w:t xml:space="preserve">  依据《中华人民共和国政府信息公开条例》(以下简称《政府信息公开条例》)第五十条规定，编制本报告。</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总体情况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满洲里市卫生健康委员会政府信息公开工作以《政府信息公开条例》为遵循，贯彻落实上级政府各项信息公开工作部署要求，紧密围绕我市卫生健康工作特别是新冠肺炎疫情防控工作实际，通过政府网站、政务新媒体等渠道平台做好发布、解读等各项工作，不断提升政府信息公开工作质量和实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认真落实法定公开要求。严格按照《政府信息公开条例》规定及上级工作安排部署，加强信息公开审核，完善信息公开机制，进一步加强政府信息公开工作主动性、规范性、及时性，切实做好满洲里政府网站相关栏目信息更新维护工作，确保各栏目信息在规定时限前完成更新维护。2021年市卫生健康委公开文件类信</w:t>
      </w:r>
      <w:r>
        <w:rPr>
          <w:rFonts w:hint="eastAsia" w:ascii="仿宋_GB2312" w:hAnsi="仿宋_GB2312" w:eastAsia="仿宋_GB2312" w:cs="仿宋_GB2312"/>
          <w:color w:val="auto"/>
          <w:sz w:val="32"/>
          <w:szCs w:val="32"/>
          <w:lang w:val="en-US" w:eastAsia="zh-CN"/>
        </w:rPr>
        <w:t>息9件、</w:t>
      </w:r>
      <w:r>
        <w:rPr>
          <w:rFonts w:hint="eastAsia" w:ascii="仿宋_GB2312" w:hAnsi="仿宋_GB2312" w:eastAsia="仿宋_GB2312" w:cs="仿宋_GB2312"/>
          <w:color w:val="auto"/>
          <w:sz w:val="32"/>
          <w:szCs w:val="32"/>
        </w:rPr>
        <w:t>预决算信息</w:t>
      </w:r>
      <w:r>
        <w:rPr>
          <w:rFonts w:hint="eastAsia" w:ascii="仿宋_GB2312" w:hAnsi="仿宋_GB2312" w:eastAsia="仿宋_GB2312" w:cs="仿宋_GB2312"/>
          <w:color w:val="auto"/>
          <w:sz w:val="32"/>
          <w:szCs w:val="32"/>
          <w:lang w:val="en-US" w:eastAsia="zh-CN"/>
        </w:rPr>
        <w:t>3件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建议提案</w:t>
      </w:r>
      <w:r>
        <w:rPr>
          <w:rFonts w:hint="eastAsia" w:ascii="仿宋_GB2312" w:hAnsi="仿宋_GB2312" w:eastAsia="仿宋_GB2312" w:cs="仿宋_GB2312"/>
          <w:color w:val="auto"/>
          <w:sz w:val="32"/>
          <w:szCs w:val="32"/>
          <w:lang w:val="en-US" w:eastAsia="zh-CN"/>
        </w:rPr>
        <w:t>11件。</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继续加强</w:t>
      </w:r>
      <w:r>
        <w:rPr>
          <w:rFonts w:hint="eastAsia" w:ascii="仿宋_GB2312" w:hAnsi="仿宋_GB2312" w:eastAsia="仿宋_GB2312" w:cs="仿宋_GB2312"/>
          <w:sz w:val="32"/>
          <w:szCs w:val="32"/>
        </w:rPr>
        <w:t>政策解读发布工作。</w:t>
      </w:r>
      <w:r>
        <w:rPr>
          <w:rFonts w:hint="eastAsia" w:ascii="仿宋_GB2312" w:hAnsi="仿宋_GB2312" w:eastAsia="仿宋_GB2312" w:cs="仿宋_GB2312"/>
          <w:i w:val="0"/>
          <w:caps w:val="0"/>
          <w:color w:val="333333"/>
          <w:spacing w:val="0"/>
          <w:sz w:val="32"/>
          <w:szCs w:val="32"/>
          <w:shd w:val="clear" w:fill="FFFFFF"/>
        </w:rPr>
        <w:t>结合年度重点工作，对新冠肺炎疫情防控、鼠疫防控等重大公共卫生事件的政策措施和工作部署，加强政策解读和宣传工作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市卫生健康委以文字形式开展</w:t>
      </w:r>
      <w:r>
        <w:rPr>
          <w:rFonts w:hint="eastAsia" w:ascii="仿宋_GB2312" w:hAnsi="仿宋_GB2312" w:eastAsia="仿宋_GB2312" w:cs="仿宋_GB2312"/>
          <w:sz w:val="32"/>
          <w:szCs w:val="32"/>
        </w:rPr>
        <w:t>政策</w:t>
      </w:r>
      <w:r>
        <w:rPr>
          <w:rFonts w:hint="eastAsia" w:ascii="仿宋_GB2312" w:hAnsi="仿宋_GB2312" w:eastAsia="仿宋_GB2312" w:cs="仿宋_GB2312"/>
          <w:color w:val="auto"/>
          <w:sz w:val="32"/>
          <w:szCs w:val="32"/>
        </w:rPr>
        <w:t>解读1件。</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持续深化重点领域信息公开。</w:t>
      </w:r>
      <w:r>
        <w:rPr>
          <w:rFonts w:hint="eastAsia" w:ascii="仿宋_GB2312" w:hAnsi="仿宋_GB2312" w:eastAsia="仿宋_GB2312" w:cs="仿宋_GB2312"/>
          <w:sz w:val="32"/>
          <w:szCs w:val="32"/>
          <w:lang w:val="en-US" w:eastAsia="zh-CN"/>
        </w:rPr>
        <w:t>围绕2021年</w:t>
      </w:r>
      <w:r>
        <w:rPr>
          <w:rFonts w:hint="eastAsia" w:ascii="仿宋_GB2312" w:hAnsi="仿宋_GB2312" w:eastAsia="仿宋_GB2312" w:cs="仿宋_GB2312"/>
          <w:sz w:val="32"/>
          <w:szCs w:val="32"/>
        </w:rPr>
        <w:t>重点任务，</w:t>
      </w:r>
      <w:r>
        <w:rPr>
          <w:rFonts w:hint="eastAsia" w:ascii="仿宋_GB2312" w:hAnsi="仿宋_GB2312" w:eastAsia="仿宋_GB2312" w:cs="仿宋_GB2312"/>
          <w:sz w:val="32"/>
          <w:szCs w:val="32"/>
          <w:lang w:val="en-US" w:eastAsia="zh-CN"/>
        </w:rPr>
        <w:t>针对</w:t>
      </w:r>
      <w:r>
        <w:rPr>
          <w:rFonts w:hint="eastAsia" w:ascii="仿宋_GB2312" w:hAnsi="仿宋_GB2312" w:eastAsia="仿宋_GB2312" w:cs="仿宋_GB2312"/>
          <w:sz w:val="32"/>
          <w:szCs w:val="32"/>
        </w:rPr>
        <w:t>重点民生领域信息进行全面公开，在</w:t>
      </w:r>
      <w:r>
        <w:rPr>
          <w:rFonts w:hint="eastAsia" w:ascii="仿宋_GB2312" w:hAnsi="仿宋_GB2312" w:eastAsia="仿宋_GB2312" w:cs="仿宋_GB2312"/>
          <w:sz w:val="32"/>
          <w:szCs w:val="32"/>
          <w:lang w:val="en-US" w:eastAsia="zh-CN"/>
        </w:rPr>
        <w:t>满洲里市</w:t>
      </w:r>
      <w:r>
        <w:rPr>
          <w:rFonts w:hint="eastAsia" w:ascii="仿宋_GB2312" w:hAnsi="仿宋_GB2312" w:eastAsia="仿宋_GB2312" w:cs="仿宋_GB2312"/>
          <w:sz w:val="32"/>
          <w:szCs w:val="32"/>
        </w:rPr>
        <w:t>政府门户网站公开</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324</w:t>
      </w:r>
      <w:r>
        <w:rPr>
          <w:rFonts w:hint="eastAsia" w:ascii="仿宋_GB2312" w:hAnsi="仿宋_GB2312" w:eastAsia="仿宋_GB2312" w:cs="仿宋_GB2312"/>
          <w:sz w:val="32"/>
          <w:szCs w:val="32"/>
        </w:rPr>
        <w:t>条。</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积极推进“五公开”。根据深化“放管服”改革的要求和机构改革后部门职能的调整情况，</w:t>
      </w:r>
      <w:r>
        <w:rPr>
          <w:rFonts w:hint="eastAsia" w:ascii="仿宋_GB2312" w:hAnsi="仿宋_GB2312" w:eastAsia="仿宋_GB2312" w:cs="仿宋_GB2312"/>
          <w:sz w:val="32"/>
          <w:szCs w:val="32"/>
          <w:lang w:val="en-US" w:eastAsia="zh-CN"/>
        </w:rPr>
        <w:t>梳理并及时公开本级权责</w:t>
      </w:r>
      <w:r>
        <w:rPr>
          <w:rFonts w:hint="eastAsia" w:ascii="仿宋_GB2312" w:hAnsi="仿宋_GB2312" w:eastAsia="仿宋_GB2312" w:cs="仿宋_GB2312"/>
          <w:color w:val="auto"/>
          <w:sz w:val="32"/>
          <w:szCs w:val="32"/>
          <w:lang w:val="en-US" w:eastAsia="zh-CN"/>
        </w:rPr>
        <w:t>清单486条，</w:t>
      </w:r>
      <w:r>
        <w:rPr>
          <w:rFonts w:hint="eastAsia" w:ascii="仿宋_GB2312" w:hAnsi="仿宋_GB2312" w:eastAsia="仿宋_GB2312" w:cs="仿宋_GB2312"/>
          <w:sz w:val="32"/>
          <w:szCs w:val="32"/>
          <w:lang w:val="en-US" w:eastAsia="zh-CN"/>
        </w:rPr>
        <w:t>公开行政处罚信息10条、</w:t>
      </w:r>
      <w:r>
        <w:rPr>
          <w:rFonts w:hint="eastAsia" w:ascii="仿宋_GB2312" w:hAnsi="仿宋_GB2312" w:eastAsia="仿宋_GB2312" w:cs="仿宋_GB2312"/>
          <w:sz w:val="32"/>
          <w:szCs w:val="32"/>
        </w:rPr>
        <w:t>水质监测公告</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8" w:leftChars="304" w:right="0" w:rightChars="0" w:firstLine="0" w:firstLineChars="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rPr>
        <w:t>保持</w:t>
      </w:r>
      <w:r>
        <w:rPr>
          <w:rFonts w:hint="eastAsia" w:ascii="仿宋_GB2312" w:hAnsi="仿宋_GB2312" w:eastAsia="仿宋_GB2312" w:cs="仿宋_GB2312"/>
          <w:i w:val="0"/>
          <w:caps w:val="0"/>
          <w:color w:val="333333"/>
          <w:spacing w:val="0"/>
          <w:sz w:val="32"/>
          <w:szCs w:val="32"/>
          <w:shd w:val="clear" w:fill="FFFFFF"/>
          <w:lang w:val="en-US" w:eastAsia="zh-CN"/>
        </w:rPr>
        <w:t>依申请</w:t>
      </w:r>
      <w:r>
        <w:rPr>
          <w:rFonts w:hint="eastAsia" w:ascii="仿宋_GB2312" w:hAnsi="仿宋_GB2312" w:eastAsia="仿宋_GB2312" w:cs="仿宋_GB2312"/>
          <w:i w:val="0"/>
          <w:caps w:val="0"/>
          <w:color w:val="333333"/>
          <w:spacing w:val="0"/>
          <w:sz w:val="32"/>
          <w:szCs w:val="32"/>
          <w:shd w:val="clear" w:fill="FFFFFF"/>
        </w:rPr>
        <w:t>受理渠道畅通，热心为申请人服务。</w:t>
      </w:r>
      <w:r>
        <w:rPr>
          <w:rFonts w:hint="eastAsia" w:ascii="仿宋_GB2312" w:hAnsi="仿宋_GB2312" w:eastAsia="仿宋_GB2312" w:cs="仿宋_GB2312"/>
          <w:sz w:val="32"/>
          <w:szCs w:val="32"/>
          <w:lang w:val="en-US" w:eastAsia="zh-CN"/>
        </w:rPr>
        <w:t>2021年市卫生健康委依申请公开事项3件，已答复3件</w:t>
      </w:r>
      <w:r>
        <w:rPr>
          <w:rFonts w:hint="eastAsia" w:ascii="仿宋_GB2312" w:hAnsi="仿宋_GB2312" w:eastAsia="仿宋_GB2312" w:cs="仿宋_GB2312"/>
          <w:i w:val="0"/>
          <w:caps w:val="0"/>
          <w:color w:val="333333"/>
          <w:spacing w:val="0"/>
          <w:sz w:val="32"/>
          <w:szCs w:val="32"/>
          <w:shd w:val="clear" w:fill="FFFFFF"/>
        </w:rPr>
        <w:t>，未发生超期答复情况，未发生因政务公开工作引发的行政复议和行政诉讼。</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8" w:leftChars="304" w:right="0" w:rightChars="0" w:firstLine="0" w:firstLineChars="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政府信息管理情况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i w:val="0"/>
          <w:caps w:val="0"/>
          <w:color w:val="333333"/>
          <w:spacing w:val="0"/>
          <w:sz w:val="32"/>
          <w:szCs w:val="32"/>
          <w:shd w:val="clear" w:fill="FFFFFF"/>
        </w:rPr>
      </w:pPr>
      <w:r>
        <w:rPr>
          <w:rFonts w:hint="eastAsia" w:ascii="仿宋_GB2312" w:hAnsi="仿宋_GB2312" w:eastAsia="仿宋_GB2312" w:cs="仿宋_GB2312"/>
          <w:sz w:val="32"/>
          <w:szCs w:val="32"/>
        </w:rPr>
        <w:t>积极推进政府信息公开规范管理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4D4D4D"/>
          <w:spacing w:val="0"/>
          <w:sz w:val="32"/>
          <w:szCs w:val="32"/>
          <w:shd w:val="clear" w:fill="FFFFFF"/>
        </w:rPr>
        <w:t>根据新形势新任务，及时调整委政务公开领导小组成员，定期听取工作汇报，研究部署政务公开工作，协调解决重点难点问题。</w:t>
      </w:r>
      <w:r>
        <w:rPr>
          <w:rFonts w:hint="eastAsia" w:ascii="仿宋_GB2312" w:hAnsi="仿宋_GB2312" w:eastAsia="仿宋_GB2312" w:cs="仿宋_GB2312"/>
          <w:sz w:val="32"/>
          <w:szCs w:val="32"/>
          <w:lang w:eastAsia="zh-CN"/>
        </w:rPr>
        <w:t>严格政府信息公开发布审核机制，</w:t>
      </w:r>
      <w:r>
        <w:rPr>
          <w:rFonts w:hint="eastAsia" w:ascii="仿宋_GB2312" w:hAnsi="仿宋_GB2312" w:eastAsia="仿宋_GB2312" w:cs="仿宋_GB2312"/>
          <w:sz w:val="32"/>
          <w:szCs w:val="32"/>
          <w:lang w:val="en-US" w:eastAsia="zh-CN"/>
        </w:rPr>
        <w:t>建立发布人、审核人信息台账，政府信息公开平台实行2级账号审核制度，确保公开信息的准确性，严肃性。</w:t>
      </w:r>
      <w:r>
        <w:rPr>
          <w:rFonts w:hint="eastAsia" w:ascii="仿宋_GB2312" w:hAnsi="仿宋_GB2312" w:eastAsia="仿宋_GB2312" w:cs="仿宋_GB2312"/>
          <w:sz w:val="32"/>
          <w:szCs w:val="32"/>
        </w:rPr>
        <w:t>严格按照政府信息公开范围与原则、政府信息公开工作流程，通过政府门户网站依法、准确、及时公开政府信息。</w:t>
      </w:r>
      <w:r>
        <w:rPr>
          <w:rFonts w:hint="eastAsia" w:ascii="仿宋_GB2312" w:hAnsi="仿宋_GB2312" w:eastAsia="仿宋_GB2312" w:cs="仿宋_GB2312"/>
          <w:sz w:val="32"/>
          <w:szCs w:val="32"/>
        </w:rPr>
        <w:br w:type="textWrapping"/>
      </w:r>
      <w:r>
        <w:rPr>
          <w:rFonts w:hint="eastAsia" w:ascii="楷体_GB2312" w:hAnsi="楷体_GB2312" w:eastAsia="楷体_GB2312" w:cs="楷体_GB2312"/>
          <w:b/>
          <w:bCs/>
          <w:sz w:val="32"/>
          <w:szCs w:val="32"/>
          <w:lang w:val="en-US" w:eastAsia="zh-CN"/>
        </w:rPr>
        <w:t xml:space="preserve">    （四）</w:t>
      </w:r>
      <w:r>
        <w:rPr>
          <w:rFonts w:hint="eastAsia" w:ascii="楷体_GB2312" w:hAnsi="楷体_GB2312" w:eastAsia="楷体_GB2312" w:cs="楷体_GB2312"/>
          <w:b/>
          <w:bCs/>
          <w:sz w:val="32"/>
          <w:szCs w:val="32"/>
        </w:rPr>
        <w:t>平台建设</w:t>
      </w:r>
      <w:r>
        <w:rPr>
          <w:rFonts w:hint="eastAsia" w:ascii="楷体_GB2312" w:hAnsi="楷体_GB2312" w:eastAsia="楷体_GB2312" w:cs="楷体_GB2312"/>
          <w:b/>
          <w:bCs/>
          <w:sz w:val="32"/>
          <w:szCs w:val="32"/>
          <w:lang w:val="en-US" w:eastAsia="zh-CN"/>
        </w:rPr>
        <w:t>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充分发挥政府网站政府信息公开第一平台作用，</w:t>
      </w:r>
      <w:r>
        <w:rPr>
          <w:rFonts w:hint="eastAsia" w:ascii="仿宋_GB2312" w:hAnsi="仿宋_GB2312" w:eastAsia="仿宋_GB2312" w:cs="仿宋_GB2312"/>
          <w:sz w:val="32"/>
          <w:szCs w:val="32"/>
          <w:lang w:val="en-US" w:eastAsia="zh-CN"/>
        </w:rPr>
        <w:t>及时更新</w:t>
      </w:r>
      <w:r>
        <w:rPr>
          <w:rFonts w:hint="eastAsia" w:ascii="仿宋_GB2312" w:hAnsi="仿宋_GB2312" w:eastAsia="仿宋_GB2312" w:cs="仿宋_GB2312"/>
          <w:sz w:val="32"/>
          <w:szCs w:val="32"/>
        </w:rPr>
        <w:t>完善现有模块、栏目，依托政府网站平台将领导简介、机构职能、政府文件、政策解读、建议提案办理公开、重点领域信息公开权责清单等重要政务信息在政务公开专栏中集中展示。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推进政务新媒体健康有序发展。认真落实上级关于政务新媒体管理的相关要求，加强我</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政务新媒体信息维护保障工作。发</w:t>
      </w:r>
      <w:r>
        <w:rPr>
          <w:rFonts w:hint="eastAsia" w:ascii="仿宋_GB2312" w:hAnsi="仿宋_GB2312" w:eastAsia="仿宋_GB2312" w:cs="仿宋_GB2312"/>
          <w:color w:val="auto"/>
          <w:sz w:val="32"/>
          <w:szCs w:val="32"/>
        </w:rPr>
        <w:t>布工作动态信息</w:t>
      </w:r>
      <w:r>
        <w:rPr>
          <w:rFonts w:hint="eastAsia" w:ascii="仿宋_GB2312" w:hAnsi="仿宋_GB2312" w:eastAsia="仿宋_GB2312" w:cs="仿宋_GB2312"/>
          <w:color w:val="auto"/>
          <w:sz w:val="32"/>
          <w:szCs w:val="32"/>
          <w:lang w:val="en-US" w:eastAsia="zh-CN"/>
        </w:rPr>
        <w:t>583</w:t>
      </w:r>
      <w:r>
        <w:rPr>
          <w:rFonts w:hint="eastAsia" w:ascii="仿宋_GB2312" w:hAnsi="仿宋_GB2312" w:eastAsia="仿宋_GB2312" w:cs="仿宋_GB2312"/>
          <w:color w:val="auto"/>
          <w:sz w:val="32"/>
          <w:szCs w:val="32"/>
        </w:rPr>
        <w:t>篇，其中自治区</w:t>
      </w:r>
      <w:r>
        <w:rPr>
          <w:rFonts w:hint="eastAsia" w:ascii="仿宋_GB2312" w:hAnsi="仿宋_GB2312" w:eastAsia="仿宋_GB2312" w:cs="仿宋_GB2312"/>
          <w:color w:val="auto"/>
          <w:sz w:val="32"/>
          <w:szCs w:val="32"/>
          <w:lang w:eastAsia="zh-CN"/>
        </w:rPr>
        <w:t>、呼伦贝尔</w:t>
      </w:r>
      <w:r>
        <w:rPr>
          <w:rFonts w:hint="eastAsia" w:ascii="仿宋_GB2312" w:hAnsi="仿宋_GB2312" w:eastAsia="仿宋_GB2312" w:cs="仿宋_GB2312"/>
          <w:color w:val="auto"/>
          <w:sz w:val="32"/>
          <w:szCs w:val="32"/>
        </w:rPr>
        <w:t>卫健委网站发稿</w:t>
      </w:r>
      <w:r>
        <w:rPr>
          <w:rFonts w:hint="eastAsia" w:ascii="仿宋_GB2312" w:hAnsi="仿宋_GB2312" w:eastAsia="仿宋_GB2312" w:cs="仿宋_GB2312"/>
          <w:color w:val="auto"/>
          <w:sz w:val="32"/>
          <w:szCs w:val="32"/>
          <w:lang w:val="en-US" w:eastAsia="zh-CN"/>
        </w:rPr>
        <w:t>46</w:t>
      </w:r>
      <w:r>
        <w:rPr>
          <w:rFonts w:hint="eastAsia" w:ascii="仿宋_GB2312" w:hAnsi="仿宋_GB2312" w:eastAsia="仿宋_GB2312" w:cs="仿宋_GB2312"/>
          <w:color w:val="auto"/>
          <w:sz w:val="32"/>
          <w:szCs w:val="32"/>
        </w:rPr>
        <w:t>篇；满洲里市政府官网发稿</w:t>
      </w:r>
      <w:r>
        <w:rPr>
          <w:rFonts w:hint="eastAsia" w:ascii="仿宋_GB2312" w:hAnsi="仿宋_GB2312" w:eastAsia="仿宋_GB2312" w:cs="仿宋_GB2312"/>
          <w:color w:val="auto"/>
          <w:sz w:val="32"/>
          <w:szCs w:val="32"/>
          <w:lang w:val="en-US" w:eastAsia="zh-CN"/>
        </w:rPr>
        <w:t>520</w:t>
      </w:r>
      <w:r>
        <w:rPr>
          <w:rFonts w:hint="eastAsia" w:ascii="仿宋_GB2312" w:hAnsi="仿宋_GB2312" w:eastAsia="仿宋_GB2312" w:cs="仿宋_GB2312"/>
          <w:color w:val="auto"/>
          <w:sz w:val="32"/>
          <w:szCs w:val="32"/>
        </w:rPr>
        <w:t>篇。</w:t>
      </w:r>
      <w:r>
        <w:rPr>
          <w:rFonts w:hint="eastAsia" w:ascii="仿宋_GB2312" w:hAnsi="仿宋_GB2312" w:eastAsia="仿宋_GB2312" w:cs="仿宋_GB2312"/>
          <w:color w:val="auto"/>
          <w:kern w:val="0"/>
          <w:sz w:val="32"/>
          <w:szCs w:val="32"/>
        </w:rPr>
        <w:t>“健康满洲里”等4个微信公众号累计发布图文信息</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00余条，阅读浏览量</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万余人次。</w:t>
      </w:r>
      <w:r>
        <w:rPr>
          <w:rFonts w:hint="eastAsia" w:ascii="仿宋_GB2312" w:hAnsi="仿宋_GB2312" w:eastAsia="仿宋_GB2312" w:cs="仿宋_GB2312"/>
          <w:sz w:val="32"/>
          <w:szCs w:val="32"/>
        </w:rPr>
        <w:br w:type="textWrapping"/>
      </w:r>
      <w:r>
        <w:rPr>
          <w:rFonts w:hint="eastAsia" w:ascii="楷体_GB2312" w:hAnsi="楷体_GB2312" w:eastAsia="楷体_GB2312" w:cs="楷体_GB2312"/>
          <w:b/>
          <w:bCs/>
          <w:sz w:val="32"/>
          <w:szCs w:val="32"/>
          <w:lang w:val="en-US" w:eastAsia="zh-CN"/>
        </w:rPr>
        <w:t xml:space="preserve">    （五）监督保障情况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2021年度</w:t>
      </w:r>
      <w:r>
        <w:rPr>
          <w:rFonts w:hint="eastAsia" w:ascii="仿宋_GB2312" w:hAnsi="仿宋_GB2312" w:eastAsia="仿宋_GB2312" w:cs="仿宋_GB2312"/>
          <w:sz w:val="32"/>
          <w:szCs w:val="32"/>
          <w:lang w:val="en-US" w:eastAsia="zh-CN"/>
        </w:rPr>
        <w:t>市卫生健康委</w:t>
      </w:r>
      <w:r>
        <w:rPr>
          <w:rFonts w:hint="eastAsia" w:ascii="仿宋_GB2312" w:hAnsi="仿宋_GB2312" w:eastAsia="仿宋_GB2312" w:cs="仿宋_GB2312"/>
          <w:sz w:val="32"/>
          <w:szCs w:val="32"/>
        </w:rPr>
        <w:t>认真学习领悟全面推进政务公开工作的新精神、新要求、新理念，充分认识互联网环境下做好政务公开、政务服务工作的重大意义，转变观念，提高认识，分管领导亲自统筹协调推动，政务公开工作人员认真抓好落实</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lang w:val="en-US" w:eastAsia="zh-CN"/>
        </w:rPr>
        <w:t>二是</w:t>
      </w:r>
      <w:r>
        <w:rPr>
          <w:rFonts w:hint="eastAsia" w:ascii="仿宋_GB2312" w:hAnsi="仿宋_GB2312" w:eastAsia="仿宋_GB2312" w:cs="仿宋_GB2312"/>
          <w:kern w:val="0"/>
          <w:sz w:val="32"/>
          <w:szCs w:val="32"/>
        </w:rPr>
        <w:t>健全审核机制，严把审核环节。每次公开内容在公开前必须经分管领导进行审核，特别重大的由</w:t>
      </w:r>
      <w:r>
        <w:rPr>
          <w:rFonts w:hint="eastAsia" w:ascii="仿宋_GB2312" w:hAnsi="仿宋_GB2312" w:eastAsia="仿宋_GB2312" w:cs="仿宋_GB2312"/>
          <w:kern w:val="0"/>
          <w:sz w:val="32"/>
          <w:szCs w:val="32"/>
          <w:lang w:val="en-US" w:eastAsia="zh-CN"/>
        </w:rPr>
        <w:t>委</w:t>
      </w:r>
      <w:r>
        <w:rPr>
          <w:rFonts w:hint="eastAsia" w:ascii="仿宋_GB2312" w:hAnsi="仿宋_GB2312" w:eastAsia="仿宋_GB2312" w:cs="仿宋_GB2312"/>
          <w:kern w:val="0"/>
          <w:sz w:val="32"/>
          <w:szCs w:val="32"/>
        </w:rPr>
        <w:t>主要负责人审核把关，坚持“谁供稿、谁负责”，确保责任到人。</w:t>
      </w:r>
      <w:r>
        <w:rPr>
          <w:rFonts w:hint="eastAsia" w:ascii="仿宋_GB2312" w:hAnsi="仿宋_GB2312" w:eastAsia="仿宋_GB2312" w:cs="仿宋_GB2312"/>
          <w:b/>
          <w:bCs/>
          <w:kern w:val="0"/>
          <w:sz w:val="32"/>
          <w:szCs w:val="32"/>
          <w:lang w:val="en-US" w:eastAsia="zh-CN"/>
        </w:rPr>
        <w:t>三是</w:t>
      </w:r>
      <w:r>
        <w:rPr>
          <w:rFonts w:hint="eastAsia" w:ascii="仿宋_GB2312" w:hAnsi="仿宋_GB2312" w:eastAsia="仿宋_GB2312" w:cs="仿宋_GB2312"/>
          <w:kern w:val="0"/>
          <w:sz w:val="32"/>
          <w:szCs w:val="32"/>
          <w:lang w:val="en-US" w:eastAsia="zh-CN"/>
        </w:rPr>
        <w:t>积极配合政务公开考核，社会评议较好，没有因</w:t>
      </w:r>
      <w:r>
        <w:rPr>
          <w:rFonts w:hint="eastAsia" w:ascii="仿宋_GB2312" w:hAnsi="仿宋_GB2312" w:eastAsia="仿宋_GB2312" w:cs="仿宋_GB2312"/>
          <w:kern w:val="0"/>
          <w:sz w:val="32"/>
          <w:szCs w:val="32"/>
        </w:rPr>
        <w:t>政府信息公开</w:t>
      </w:r>
      <w:r>
        <w:rPr>
          <w:rFonts w:hint="eastAsia" w:ascii="仿宋_GB2312" w:hAnsi="仿宋_GB2312" w:eastAsia="仿宋_GB2312" w:cs="仿宋_GB2312"/>
          <w:kern w:val="0"/>
          <w:sz w:val="32"/>
          <w:szCs w:val="32"/>
          <w:lang w:val="en-US" w:eastAsia="zh-CN"/>
        </w:rPr>
        <w:t>产生</w:t>
      </w:r>
      <w:r>
        <w:rPr>
          <w:rFonts w:hint="eastAsia" w:ascii="仿宋_GB2312" w:hAnsi="仿宋_GB2312" w:eastAsia="仿宋_GB2312" w:cs="仿宋_GB2312"/>
          <w:kern w:val="0"/>
          <w:sz w:val="32"/>
          <w:szCs w:val="32"/>
        </w:rPr>
        <w:t>行政复议、行政诉讼</w:t>
      </w:r>
      <w:r>
        <w:rPr>
          <w:rFonts w:hint="eastAsia" w:ascii="仿宋_GB2312" w:hAnsi="仿宋_GB2312" w:eastAsia="仿宋_GB2312" w:cs="仿宋_GB2312"/>
          <w:kern w:val="0"/>
          <w:sz w:val="32"/>
          <w:szCs w:val="32"/>
          <w:lang w:val="en-US" w:eastAsia="zh-CN"/>
        </w:rPr>
        <w:t>并被责任追究等情况。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b/>
          <w:i w:val="0"/>
          <w:caps w:val="0"/>
          <w:color w:val="333333"/>
          <w:spacing w:val="0"/>
          <w:sz w:val="32"/>
          <w:szCs w:val="32"/>
          <w:shd w:val="clear" w:fill="FFFFFF"/>
        </w:rPr>
        <w:t>二、主动公开政府信息情况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5"/>
        <w:tblW w:w="9740" w:type="dxa"/>
        <w:jc w:val="center"/>
        <w:tblInd w:w="-660" w:type="dxa"/>
        <w:shd w:val="clear" w:color="auto" w:fill="auto"/>
        <w:tblLayout w:type="fixed"/>
        <w:tblCellMar>
          <w:top w:w="0" w:type="dxa"/>
          <w:left w:w="0" w:type="dxa"/>
          <w:bottom w:w="0" w:type="dxa"/>
          <w:right w:w="0" w:type="dxa"/>
        </w:tblCellMar>
      </w:tblPr>
      <w:tblGrid>
        <w:gridCol w:w="2435"/>
        <w:gridCol w:w="2435"/>
        <w:gridCol w:w="2435"/>
        <w:gridCol w:w="2435"/>
      </w:tblGrid>
      <w:tr>
        <w:tblPrEx>
          <w:shd w:val="clear" w:color="auto" w:fill="auto"/>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shd w:val="clear" w:color="auto" w:fill="auto"/>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shd w:val="clear" w:color="auto" w:fill="auto"/>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1"/>
                <w:szCs w:val="21"/>
                <w:lang w:val="en-US" w:eastAsia="zh-CN" w:bidi="ar"/>
              </w:rPr>
              <w:t>0</w:t>
            </w:r>
          </w:p>
        </w:tc>
      </w:tr>
      <w:tr>
        <w:tblPrEx>
          <w:shd w:val="clear" w:color="auto" w:fill="auto"/>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1"/>
                <w:szCs w:val="21"/>
                <w:lang w:val="en-US" w:eastAsia="zh-CN" w:bidi="ar"/>
              </w:rPr>
              <w:t>0</w:t>
            </w:r>
          </w:p>
        </w:tc>
      </w:tr>
      <w:tr>
        <w:tblPrEx>
          <w:shd w:val="clear" w:color="auto" w:fill="auto"/>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shd w:val="clear" w:color="auto" w:fill="auto"/>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shd w:val="clear" w:color="auto" w:fill="auto"/>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1"/>
                <w:szCs w:val="21"/>
                <w:lang w:val="en-US" w:eastAsia="zh-CN" w:bidi="ar"/>
              </w:rPr>
              <w:t>0</w:t>
            </w:r>
          </w:p>
        </w:tc>
      </w:tr>
      <w:tr>
        <w:tblPrEx>
          <w:shd w:val="clear" w:color="auto" w:fill="auto"/>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shd w:val="clear" w:color="auto" w:fill="auto"/>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shd w:val="clear" w:color="auto" w:fill="auto"/>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10</w:t>
            </w:r>
          </w:p>
        </w:tc>
      </w:tr>
      <w:tr>
        <w:tblPrEx>
          <w:shd w:val="clear" w:color="auto" w:fill="auto"/>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r>
      <w:tr>
        <w:tblPrEx>
          <w:shd w:val="clear" w:color="auto" w:fill="auto"/>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shd w:val="clear" w:color="auto" w:fill="auto"/>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shd w:val="clear" w:color="auto" w:fill="auto"/>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宋体" w:hAnsi="宋体" w:eastAsia="宋体" w:cs="宋体"/>
          <w:i w:val="0"/>
          <w:caps w:val="0"/>
          <w:color w:val="333333"/>
          <w:spacing w:val="0"/>
          <w:sz w:val="32"/>
          <w:szCs w:val="32"/>
        </w:rPr>
      </w:pPr>
      <w:r>
        <w:rPr>
          <w:rFonts w:hint="eastAsia" w:ascii="黑体" w:hAnsi="黑体" w:eastAsia="黑体" w:cs="黑体"/>
          <w:b/>
          <w:i w:val="0"/>
          <w:caps w:val="0"/>
          <w:color w:val="333333"/>
          <w:spacing w:val="0"/>
          <w:sz w:val="32"/>
          <w:szCs w:val="32"/>
          <w:shd w:val="clear" w:fill="FFFFFF"/>
        </w:rPr>
        <w:t>三、收到和处理政府信息公开申请情况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5"/>
        <w:tblW w:w="9743" w:type="dxa"/>
        <w:jc w:val="center"/>
        <w:tblInd w:w="-61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71"/>
        <w:gridCol w:w="946"/>
        <w:gridCol w:w="3257"/>
        <w:gridCol w:w="693"/>
        <w:gridCol w:w="693"/>
        <w:gridCol w:w="693"/>
        <w:gridCol w:w="693"/>
        <w:gridCol w:w="693"/>
        <w:gridCol w:w="693"/>
        <w:gridCol w:w="6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974"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769"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97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3"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6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11"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97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3"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93"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93"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93"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11"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97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3</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97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20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20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3</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79" w:hRule="atLeast"/>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5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6"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20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3</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97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p>
    <w:tbl>
      <w:tblPr>
        <w:tblStyle w:val="5"/>
        <w:tblW w:w="9738" w:type="dxa"/>
        <w:jc w:val="center"/>
        <w:tblInd w:w="-6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2"/>
        <w:gridCol w:w="642"/>
        <w:gridCol w:w="642"/>
        <w:gridCol w:w="642"/>
        <w:gridCol w:w="642"/>
        <w:gridCol w:w="642"/>
        <w:gridCol w:w="642"/>
        <w:gridCol w:w="643"/>
        <w:gridCol w:w="643"/>
        <w:gridCol w:w="643"/>
        <w:gridCol w:w="643"/>
        <w:gridCol w:w="643"/>
        <w:gridCol w:w="643"/>
        <w:gridCol w:w="643"/>
        <w:gridCol w:w="7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3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7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7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rPr>
        <w:t>在总结工作的同时，我们清醒认识到，全</w:t>
      </w:r>
      <w:r>
        <w:rPr>
          <w:rFonts w:hint="eastAsia" w:ascii="仿宋_GB2312" w:hAnsi="仿宋_GB2312" w:eastAsia="仿宋_GB2312" w:cs="仿宋_GB2312"/>
          <w:i w:val="0"/>
          <w:caps w:val="0"/>
          <w:color w:val="333333"/>
          <w:spacing w:val="0"/>
          <w:sz w:val="32"/>
          <w:szCs w:val="32"/>
          <w:shd w:val="clear" w:fill="FFFFFF"/>
          <w:lang w:val="en-US" w:eastAsia="zh-CN"/>
        </w:rPr>
        <w:t>市</w:t>
      </w:r>
      <w:r>
        <w:rPr>
          <w:rFonts w:hint="eastAsia" w:ascii="仿宋_GB2312" w:hAnsi="仿宋_GB2312" w:eastAsia="仿宋_GB2312" w:cs="仿宋_GB2312"/>
          <w:i w:val="0"/>
          <w:caps w:val="0"/>
          <w:color w:val="333333"/>
          <w:spacing w:val="0"/>
          <w:sz w:val="32"/>
          <w:szCs w:val="32"/>
          <w:shd w:val="clear" w:fill="FFFFFF"/>
        </w:rPr>
        <w:t>卫生健康系统政务公开标准化规范化仍需加强；《标准目录》主动性、时效性仍需提升。下一步，</w:t>
      </w:r>
      <w:r>
        <w:rPr>
          <w:rFonts w:hint="eastAsia" w:ascii="仿宋_GB2312" w:hAnsi="仿宋_GB2312" w:eastAsia="仿宋_GB2312" w:cs="仿宋_GB2312"/>
          <w:i w:val="0"/>
          <w:caps w:val="0"/>
          <w:color w:val="333333"/>
          <w:spacing w:val="0"/>
          <w:sz w:val="32"/>
          <w:szCs w:val="32"/>
          <w:shd w:val="clear" w:fill="FFFFFF"/>
          <w:lang w:val="en-US" w:eastAsia="zh-CN"/>
        </w:rPr>
        <w:t>市</w:t>
      </w:r>
      <w:r>
        <w:rPr>
          <w:rFonts w:hint="eastAsia" w:ascii="仿宋_GB2312" w:hAnsi="仿宋_GB2312" w:eastAsia="仿宋_GB2312" w:cs="仿宋_GB2312"/>
          <w:i w:val="0"/>
          <w:caps w:val="0"/>
          <w:color w:val="333333"/>
          <w:spacing w:val="0"/>
          <w:sz w:val="32"/>
          <w:szCs w:val="32"/>
          <w:shd w:val="clear" w:fill="FFFFFF"/>
        </w:rPr>
        <w:t>卫生健康委将紧紧围绕全</w:t>
      </w:r>
      <w:r>
        <w:rPr>
          <w:rFonts w:hint="eastAsia" w:ascii="仿宋_GB2312" w:hAnsi="仿宋_GB2312" w:eastAsia="仿宋_GB2312" w:cs="仿宋_GB2312"/>
          <w:i w:val="0"/>
          <w:caps w:val="0"/>
          <w:color w:val="333333"/>
          <w:spacing w:val="0"/>
          <w:sz w:val="32"/>
          <w:szCs w:val="32"/>
          <w:shd w:val="clear" w:fill="FFFFFF"/>
          <w:lang w:val="en-US" w:eastAsia="zh-CN"/>
        </w:rPr>
        <w:t>市</w:t>
      </w:r>
      <w:r>
        <w:rPr>
          <w:rFonts w:hint="eastAsia" w:ascii="仿宋_GB2312" w:hAnsi="仿宋_GB2312" w:eastAsia="仿宋_GB2312" w:cs="仿宋_GB2312"/>
          <w:i w:val="0"/>
          <w:caps w:val="0"/>
          <w:color w:val="333333"/>
          <w:spacing w:val="0"/>
          <w:sz w:val="32"/>
          <w:szCs w:val="32"/>
          <w:shd w:val="clear" w:fill="FFFFFF"/>
        </w:rPr>
        <w:t>卫生健康中心工作，不断提高全</w:t>
      </w:r>
      <w:r>
        <w:rPr>
          <w:rFonts w:hint="eastAsia" w:ascii="仿宋_GB2312" w:hAnsi="仿宋_GB2312" w:eastAsia="仿宋_GB2312" w:cs="仿宋_GB2312"/>
          <w:i w:val="0"/>
          <w:caps w:val="0"/>
          <w:color w:val="333333"/>
          <w:spacing w:val="0"/>
          <w:sz w:val="32"/>
          <w:szCs w:val="32"/>
          <w:shd w:val="clear" w:fill="FFFFFF"/>
          <w:lang w:val="en-US" w:eastAsia="zh-CN"/>
        </w:rPr>
        <w:t>市</w:t>
      </w:r>
      <w:r>
        <w:rPr>
          <w:rFonts w:hint="eastAsia" w:ascii="仿宋_GB2312" w:hAnsi="仿宋_GB2312" w:eastAsia="仿宋_GB2312" w:cs="仿宋_GB2312"/>
          <w:i w:val="0"/>
          <w:caps w:val="0"/>
          <w:color w:val="333333"/>
          <w:spacing w:val="0"/>
          <w:sz w:val="32"/>
          <w:szCs w:val="32"/>
          <w:shd w:val="clear" w:fill="FFFFFF"/>
        </w:rPr>
        <w:t>卫生健康领域政务公开的针对性和实效性，把政务公开工作融入卫生健康工作全过程。实现工作效率提升、公开标准提高、政策解读提质、回应关切提速、监督考核提效、政务服务提品，切实保障人民群众的知情权、参与权、表达权和监督权，逐步提升人民群众对卫生健康工作的满意度和获得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六、其他需要报告的事项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（一）政务公开工作要点完成情况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市卫生健康委紧紧围绕满洲里市2021年政务公开工作要点任务，聚焦重点工作，认真落实深化卫生健康领域政府信息公开；聚焦夯实基层基础，抓好深化卫生健康领域标准化规范化工作政府信息公开。</w:t>
      </w:r>
    </w:p>
    <w:p>
      <w:pPr>
        <w:keepNext w:val="0"/>
        <w:keepLines w:val="0"/>
        <w:pageBreakBefore w:val="0"/>
        <w:kinsoku/>
        <w:wordWrap/>
        <w:overflowPunct/>
        <w:topLinePunct w:val="0"/>
        <w:autoSpaceDE/>
        <w:autoSpaceDN/>
        <w:bidi w:val="0"/>
        <w:adjustRightInd/>
        <w:snapToGrid/>
        <w:spacing w:line="540" w:lineRule="exact"/>
        <w:ind w:right="0" w:rightChars="0"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（二）收取信息处理费情况</w:t>
      </w:r>
    </w:p>
    <w:p>
      <w:pPr>
        <w:pStyle w:val="2"/>
        <w:keepNext w:val="0"/>
        <w:keepLines w:val="0"/>
        <w:pageBreakBefore w:val="0"/>
        <w:kinsoku/>
        <w:wordWrap/>
        <w:overflowPunct/>
        <w:topLinePunct w:val="0"/>
        <w:autoSpaceDE/>
        <w:autoSpaceDN/>
        <w:bidi w:val="0"/>
        <w:adjustRightInd/>
        <w:snapToGrid/>
        <w:spacing w:before="0" w:after="0" w:line="540" w:lineRule="exact"/>
        <w:ind w:right="0" w:righ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2021年度未产生收取信息处理费的依申请公开案件。</w:t>
      </w:r>
    </w:p>
    <w:p>
      <w:pPr>
        <w:rPr>
          <w:rFonts w:hint="eastAsia" w:ascii="仿宋_GB2312" w:hAnsi="仿宋_GB2312" w:eastAsia="仿宋_GB2312" w:cs="仿宋_GB2312"/>
          <w:sz w:val="32"/>
          <w:szCs w:val="32"/>
          <w:lang w:val="en-US" w:eastAsia="zh-CN"/>
        </w:rPr>
      </w:pPr>
    </w:p>
    <w:sectPr>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7A"/>
    <w:family w:val="auto"/>
    <w:pitch w:val="default"/>
    <w:sig w:usb0="00000287" w:usb1="080F0000" w:usb2="00000000" w:usb3="00000000" w:csb0="0004009F" w:csb1="DFD70000"/>
  </w:font>
  <w:font w:name="方正仿宋简体">
    <w:altName w:val="微软雅黑"/>
    <w:panose1 w:val="02010601030001010101"/>
    <w:charset w:val="86"/>
    <w:family w:val="auto"/>
    <w:pitch w:val="default"/>
    <w:sig w:usb0="00000000" w:usb1="00000000" w:usb2="00000000" w:usb3="00000000" w:csb0="00040000" w:csb1="00000000"/>
  </w:font>
  <w:font w:name="_4eff_5b8b_GB2312">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altName w:val="宋体"/>
    <w:panose1 w:val="03000509000000000000"/>
    <w:charset w:val="86"/>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楷体简体">
    <w:altName w:val="宋体"/>
    <w:panose1 w:val="02010601030000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altName w:val="微软雅黑"/>
    <w:panose1 w:val="02010601030000010101"/>
    <w:charset w:val="86"/>
    <w:family w:val="auto"/>
    <w:pitch w:val="default"/>
    <w:sig w:usb0="00000000" w:usb1="00000000" w:usb2="00000010" w:usb3="00000000" w:csb0="00040000" w:csb1="00000000"/>
  </w:font>
  <w:font w:name="MT Extra">
    <w:panose1 w:val="05050102010205020202"/>
    <w:charset w:val="02"/>
    <w:family w:val="roman"/>
    <w:pitch w:val="default"/>
    <w:sig w:usb0="8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SymbolPS">
    <w:altName w:val="Segoe Print"/>
    <w:panose1 w:val="05050102010000020607"/>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ACF001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B7+CAJ FNT00">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nui">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叶根友毛笔行书2.0版">
    <w:altName w:val="宋体"/>
    <w:panose1 w:val="02010601030000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lucida Grand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仿宋_gbk">
    <w:altName w:val="仿宋"/>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Dialog">
    <w:altName w:val="Times New Roman"/>
    <w:panose1 w:val="00000000000000000000"/>
    <w:charset w:val="00"/>
    <w:family w:val="auto"/>
    <w:pitch w:val="default"/>
    <w:sig w:usb0="00000000" w:usb1="00000000" w:usb2="00000000" w:usb3="00000000" w:csb0="00000000" w:csb1="00000000"/>
  </w:font>
  <w:font w:name="Lucida Sans">
    <w:panose1 w:val="020B0602030504020204"/>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Lucida Sans Unicode">
    <w:panose1 w:val="020B0602030504020204"/>
    <w:charset w:val="00"/>
    <w:family w:val="auto"/>
    <w:pitch w:val="default"/>
    <w:sig w:usb0="80001AFF" w:usb1="0000396B" w:usb2="00000000" w:usb3="00000000" w:csb0="200000BF" w:csb1="D7F70000"/>
  </w:font>
  <w:font w:name="Calibri">
    <w:panose1 w:val="020F0502020204030204"/>
    <w:charset w:val="CC"/>
    <w:family w:val="swiss"/>
    <w:pitch w:val="default"/>
    <w:sig w:usb0="E4002EFF" w:usb1="C000247B" w:usb2="00000009" w:usb3="00000000" w:csb0="200001FF" w:csb1="00000000"/>
  </w:font>
  <w:font w:name="方正楷体简体">
    <w:altName w:val="宋体"/>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方正小标宋_GBK">
    <w:altName w:val="Times New Roman"/>
    <w:panose1 w:val="00000000000000000000"/>
    <w:charset w:val="00"/>
    <w:family w:val="auto"/>
    <w:pitch w:val="default"/>
    <w:sig w:usb0="00000000" w:usb1="00000000" w:usb2="00000000" w:usb3="00000000" w:csb0="00040001" w:csb1="00000000"/>
  </w:font>
  <w:font w:name="华文仿宋">
    <w:panose1 w:val="02010600040101010101"/>
    <w:charset w:val="7A"/>
    <w:family w:val="auto"/>
    <w:pitch w:val="default"/>
    <w:sig w:usb0="00000287" w:usb1="080F0000" w:usb2="00000000" w:usb3="00000000" w:csb0="0004009F" w:csb1="DFD70000"/>
  </w:font>
  <w:font w:name="黑体">
    <w:panose1 w:val="02010609060101010101"/>
    <w:charset w:val="7A"/>
    <w:family w:val="auto"/>
    <w:pitch w:val="default"/>
    <w:sig w:usb0="800002BF" w:usb1="38CF7CFA" w:usb2="00000016" w:usb3="00000000" w:csb0="00040001" w:csb1="00000000"/>
  </w:font>
  <w:font w:name="楷体">
    <w:panose1 w:val="02010609060101010101"/>
    <w:charset w:val="7A"/>
    <w:family w:val="modern"/>
    <w:pitch w:val="default"/>
    <w:sig w:usb0="800002BF" w:usb1="38CF7CFA" w:usb2="00000016" w:usb3="00000000" w:csb0="00040001" w:csb1="00000000"/>
  </w:font>
  <w:font w:name="仿宋">
    <w:panose1 w:val="02010609060101010101"/>
    <w:charset w:val="7A"/>
    <w:family w:val="auto"/>
    <w:pitch w:val="default"/>
    <w:sig w:usb0="800002BF" w:usb1="38CF7CFA" w:usb2="00000016" w:usb3="00000000" w:csb0="00040001" w:csb1="00000000"/>
  </w:font>
  <w:font w:name="方正魏碑简体">
    <w:altName w:val="微软雅黑"/>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脸谱">
    <w:altName w:val="Segoe Print"/>
    <w:panose1 w:val="000005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方正姚体繁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方正铁筋隶书简体">
    <w:altName w:val="宋体"/>
    <w:panose1 w:val="03000509000000000000"/>
    <w:charset w:val="86"/>
    <w:family w:val="auto"/>
    <w:pitch w:val="default"/>
    <w:sig w:usb0="00000000" w:usb1="00000000" w:usb2="00000000" w:usb3="00000000" w:csb0="00040000" w:csb1="00000000"/>
  </w:font>
  <w:font w:name="方正隶二简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铁筋隶书繁体">
    <w:altName w:val="宋体"/>
    <w:panose1 w:val="03000509000000000000"/>
    <w:charset w:val="86"/>
    <w:family w:val="auto"/>
    <w:pitch w:val="default"/>
    <w:sig w:usb0="00000000" w:usb1="00000000" w:usb2="00000000" w:usb3="00000000" w:csb0="00040000" w:csb1="00000000"/>
  </w:font>
  <w:font w:name="方正隶书简体">
    <w:altName w:val="宋体"/>
    <w:panose1 w:val="03000509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方正隶二繁体">
    <w:altName w:val="宋体"/>
    <w:panose1 w:val="03000509000000000000"/>
    <w:charset w:val="86"/>
    <w:family w:val="auto"/>
    <w:pitch w:val="default"/>
    <w:sig w:usb0="00000000" w:usb1="00000000" w:usb2="00000000" w:usb3="00000000" w:csb0="00040000" w:csb1="00000000"/>
  </w:font>
  <w:font w:name="方正隶变简体">
    <w:altName w:val="宋体"/>
    <w:panose1 w:val="03000509000000000000"/>
    <w:charset w:val="86"/>
    <w:family w:val="auto"/>
    <w:pitch w:val="default"/>
    <w:sig w:usb0="00000000" w:usb1="00000000" w:usb2="00000000" w:usb3="00000000" w:csb0="00040000" w:csb1="00000000"/>
  </w:font>
  <w:font w:name="方正隶变繁体">
    <w:altName w:val="宋体"/>
    <w:panose1 w:val="03000509000000000000"/>
    <w:charset w:val="86"/>
    <w:family w:val="auto"/>
    <w:pitch w:val="default"/>
    <w:sig w:usb0="00000000" w:usb1="00000000" w:usb2="00000000" w:usb3="00000000" w:csb0="00040000" w:csb1="00000000"/>
  </w:font>
  <w:font w:name="方正魏碑繁体">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细黑一繁体">
    <w:altName w:val="黑体"/>
    <w:panose1 w:val="02010601030101010101"/>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楷体繁体">
    <w:altName w:val="宋体"/>
    <w:panose1 w:val="02010601030101010101"/>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新报宋简体">
    <w:altName w:val="微软雅黑"/>
    <w:panose1 w:val="03000509000000000000"/>
    <w:charset w:val="86"/>
    <w:family w:val="auto"/>
    <w:pitch w:val="default"/>
    <w:sig w:usb0="00000000" w:usb1="00000000" w:usb2="00000000" w:usb3="00000000" w:csb0="00040000" w:csb1="00000000"/>
  </w:font>
  <w:font w:name="方正新秀丽繁体">
    <w:altName w:val="宋体"/>
    <w:panose1 w:val="02010601030101010101"/>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仿宋繁体">
    <w:altName w:val="仿宋"/>
    <w:panose1 w:val="02010601030101010101"/>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康体繁体">
    <w:altName w:val="宋体"/>
    <w:panose1 w:val="02010601030101010101"/>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水柱繁体">
    <w:altName w:val="微软雅黑"/>
    <w:panose1 w:val="03000509000000000000"/>
    <w:charset w:val="86"/>
    <w:family w:val="auto"/>
    <w:pitch w:val="default"/>
    <w:sig w:usb0="00000000" w:usb1="00000000" w:usb2="0000000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琥珀简体">
    <w:altName w:val="微软雅黑"/>
    <w:panose1 w:val="03000509000000000000"/>
    <w:charset w:val="86"/>
    <w:family w:val="auto"/>
    <w:pitch w:val="default"/>
    <w:sig w:usb0="00000000" w:usb1="0000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楷书简体">
    <w:altName w:val="楷体_GB2312"/>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细圆简体">
    <w:altName w:val="微软雅黑"/>
    <w:panose1 w:val="03000509000000000000"/>
    <w:charset w:val="86"/>
    <w:family w:val="auto"/>
    <w:pitch w:val="default"/>
    <w:sig w:usb0="00000000" w:usb1="00000000" w:usb2="0000000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方正舒体繁体">
    <w:altName w:val="宋体"/>
    <w:panose1 w:val="02010601030101010101"/>
    <w:charset w:val="86"/>
    <w:family w:val="auto"/>
    <w:pitch w:val="default"/>
    <w:sig w:usb0="00000000" w:usb1="00000000" w:usb2="00000000" w:usb3="00000000" w:csb0="00040000" w:csb1="00000000"/>
  </w:font>
  <w:font w:name="方正行楷繁体">
    <w:altName w:val="宋体"/>
    <w:panose1 w:val="02010601030101010101"/>
    <w:charset w:val="86"/>
    <w:family w:val="auto"/>
    <w:pitch w:val="default"/>
    <w:sig w:usb0="00000000" w:usb1="00000000" w:usb2="0000000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方正祥隶繁体">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_5b8b_4f53">
    <w:altName w:val="Times New Roman"/>
    <w:panose1 w:val="00000000000000000000"/>
    <w:charset w:val="00"/>
    <w:family w:val="roman"/>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00000" w:csb1="00000000"/>
  </w:font>
  <w:font w:name="Latha">
    <w:altName w:val="Segoe Print"/>
    <w:panose1 w:val="020B0604020202020204"/>
    <w:charset w:val="00"/>
    <w:family w:val="auto"/>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Microsoft Sans Serif">
    <w:panose1 w:val="020B0604020202020204"/>
    <w:charset w:val="00"/>
    <w:family w:val="auto"/>
    <w:pitch w:val="default"/>
    <w:sig w:usb0="E5002EFF" w:usb1="C000605B" w:usb2="00000029" w:usb3="00000000" w:csb0="200101FF" w:csb1="20280000"/>
  </w:font>
  <w:font w:name="Liberation Serif">
    <w:altName w:val="Segoe Print"/>
    <w:panose1 w:val="00000000000000000000"/>
    <w:charset w:val="00"/>
    <w:family w:val="auto"/>
    <w:pitch w:val="default"/>
    <w:sig w:usb0="00000000" w:usb1="00000000" w:usb2="00000000" w:usb3="00000000" w:csb0="00000000" w:csb1="00000000"/>
  </w:font>
  <w:font w:name="FZXBSJW--GB1-0">
    <w:altName w:val="宋体"/>
    <w:panose1 w:val="00000000000000000000"/>
    <w:charset w:val="86"/>
    <w:family w:val="auto"/>
    <w:pitch w:val="default"/>
    <w:sig w:usb0="00000000" w:usb1="00000000" w:usb2="0000000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FangSong_GB2312">
    <w:altName w:val="仿宋_GB2312"/>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4008009F" w:csb1="DFD70000"/>
  </w:font>
  <w:font w:name="hakuyoxingshu7000">
    <w:altName w:val="宋体"/>
    <w:panose1 w:val="02000600000000000000"/>
    <w:charset w:val="86"/>
    <w:family w:val="auto"/>
    <w:pitch w:val="default"/>
    <w:sig w:usb0="00000000" w:usb1="00000000" w:usb2="0000003F" w:usb3="00000000" w:csb0="603F00FF" w:csb1="FFFF0000"/>
  </w:font>
  <w:font w:name="方正粗黑宋简体">
    <w:altName w:val="宋体"/>
    <w:panose1 w:val="02000000000000000000"/>
    <w:charset w:val="86"/>
    <w:family w:val="auto"/>
    <w:pitch w:val="default"/>
    <w:sig w:usb0="00000000" w:usb1="00000000" w:usb2="00000012"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Microsoft YaHei UI">
    <w:panose1 w:val="020B0503020204020204"/>
    <w:charset w:val="86"/>
    <w:family w:val="auto"/>
    <w:pitch w:val="default"/>
    <w:sig w:usb0="80000287" w:usb1="2ACF3C50" w:usb2="00000016" w:usb3="00000000" w:csb0="0004001F" w:csb1="00000000"/>
  </w:font>
  <w:font w:name="Gulim">
    <w:altName w:val="Malgun Gothic"/>
    <w:panose1 w:val="020B0600000101010101"/>
    <w:charset w:val="81"/>
    <w:family w:val="auto"/>
    <w:pitch w:val="default"/>
    <w:sig w:usb0="00000000" w:usb1="00000000" w:usb2="00000030" w:usb3="00000000" w:csb0="4008009F" w:csb1="DFD70000"/>
  </w:font>
  <w:font w:name="Calibri">
    <w:panose1 w:val="020F0502020204030204"/>
    <w:charset w:val="86"/>
    <w:family w:val="swiss"/>
    <w:pitch w:val="default"/>
    <w:sig w:usb0="E4002EFF" w:usb1="C000247B" w:usb2="00000009" w:usb3="00000000" w:csb0="200001FF" w:csb1="00000000"/>
  </w:font>
  <w:font w:name="iconfont">
    <w:altName w:val="Segoe Print"/>
    <w:panose1 w:val="00000000000000000000"/>
    <w:charset w:val="00"/>
    <w:family w:val="auto"/>
    <w:pitch w:val="default"/>
    <w:sig w:usb0="00000000" w:usb1="00000000" w:usb2="00000000" w:usb3="00000000" w:csb0="00000000" w:csb1="00000000"/>
  </w:font>
  <w:font w:name="Courier">
    <w:altName w:val="Courier New"/>
    <w:panose1 w:val="00000000000000000000"/>
    <w:charset w:val="00"/>
    <w:family w:val="auto"/>
    <w:pitch w:val="default"/>
    <w:sig w:usb0="00000000" w:usb1="00000000" w:usb2="00000000" w:usb3="00000000" w:csb0="00040001" w:csb1="00000000"/>
  </w:font>
  <w:font w:name="FZHTK--GBK1-0">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E-BX">
    <w:altName w:val="宋体"/>
    <w:panose1 w:val="00000000000000000000"/>
    <w:charset w:val="86"/>
    <w:family w:val="auto"/>
    <w:pitch w:val="default"/>
    <w:sig w:usb0="00000000" w:usb1="00000000" w:usb2="00000010" w:usb3="00000000" w:csb0="00040000" w:csb1="00000000"/>
  </w:font>
  <w:font w:name="KswHannyaotamesi">
    <w:altName w:val="MS UI Gothic"/>
    <w:panose1 w:val="02000609000000000000"/>
    <w:charset w:val="80"/>
    <w:family w:val="auto"/>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 w:name="Mongolian Baiti">
    <w:panose1 w:val="03000500000000000000"/>
    <w:charset w:val="00"/>
    <w:family w:val="script"/>
    <w:pitch w:val="default"/>
    <w:sig w:usb0="80000023" w:usb1="00000000" w:usb2="00020000" w:usb3="00000000" w:csb0="00000001" w:csb1="00000000"/>
  </w:font>
  <w:font w:name="PMingLiU">
    <w:altName w:val="PMingLiU-ExtB"/>
    <w:panose1 w:val="02020500000000000000"/>
    <w:charset w:val="88"/>
    <w:family w:val="auto"/>
    <w:pitch w:val="default"/>
    <w:sig w:usb0="00000000" w:usb1="00000000" w:usb2="00000016" w:usb3="00000000" w:csb0="00100001" w:csb1="00000000"/>
  </w:font>
  <w:font w:name="Arabic Typesetting">
    <w:altName w:val="French Script MT"/>
    <w:panose1 w:val="03020402040406030203"/>
    <w:charset w:val="00"/>
    <w:family w:val="auto"/>
    <w:pitch w:val="default"/>
    <w:sig w:usb0="00000000" w:usb1="00000000" w:usb2="00000008" w:usb3="00000000" w:csb0="200000D3" w:csb1="00000000"/>
  </w:font>
  <w:font w:name="French Script MT">
    <w:panose1 w:val="03020402040607040605"/>
    <w:charset w:val="00"/>
    <w:family w:val="auto"/>
    <w:pitch w:val="default"/>
    <w:sig w:usb0="00000003" w:usb1="00000000" w:usb2="00000000" w:usb3="00000000" w:csb0="20000001" w:csb1="00000000"/>
  </w:font>
  <w:font w:name="inherit">
    <w:altName w:val="Times New Roman"/>
    <w:panose1 w:val="00000000000000000000"/>
    <w:charset w:val="00"/>
    <w:family w:val="roman"/>
    <w:pitch w:val="default"/>
    <w:sig w:usb0="00000000" w:usb1="00000000" w:usb2="00000000" w:usb3="00000000" w:csb0="00000000" w:csb1="00000000"/>
  </w:font>
  <w:font w:name="Monotype Corsiva">
    <w:panose1 w:val="03010101010201010101"/>
    <w:charset w:val="00"/>
    <w:family w:val="auto"/>
    <w:pitch w:val="default"/>
    <w:sig w:usb0="00000287" w:usb1="00000000" w:usb2="00000000" w:usb3="00000000" w:csb0="2000009F" w:csb1="DFD70000"/>
  </w:font>
  <w:font w:name="方正魏碑_GBK">
    <w:altName w:val="宋体"/>
    <w:panose1 w:val="03000509000000000000"/>
    <w:charset w:val="86"/>
    <w:family w:val="auto"/>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sans-serif">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ˎ̥">
    <w:altName w:val="Times New Roman"/>
    <w:panose1 w:val="00000000000000000000"/>
    <w:charset w:val="01"/>
    <w:family w:val="auto"/>
    <w:pitch w:val="default"/>
    <w:sig w:usb0="00000000" w:usb1="00000000" w:usb2="00000000" w:usb3="00000000" w:csb0="00040001" w:csb1="00000000"/>
  </w:font>
  <w:font w:name="font-size:16pt;font-style:norma">
    <w:altName w:val="Segoe Print"/>
    <w:panose1 w:val="00000000000000000000"/>
    <w:charset w:val="00"/>
    <w:family w:val="auto"/>
    <w:pitch w:val="default"/>
    <w:sig w:usb0="00000000" w:usb1="00000000" w:usb2="00000000" w:usb3="00000000" w:csb0="00000001" w:csb1="00000000"/>
  </w:font>
  <w:font w:name="font-size:medium;">
    <w:altName w:val="Segoe Print"/>
    <w:panose1 w:val="00000000000000000000"/>
    <w:charset w:val="00"/>
    <w:family w:val="auto"/>
    <w:pitch w:val="default"/>
    <w:sig w:usb0="00000000" w:usb1="00000000" w:usb2="00000000" w:usb3="00000000" w:csb0="00000001" w:csb1="00000000"/>
  </w:font>
  <w:font w:name="Arial Black">
    <w:panose1 w:val="020B0A04020102020204"/>
    <w:charset w:val="00"/>
    <w:family w:val="auto"/>
    <w:pitch w:val="default"/>
    <w:sig w:usb0="A00002AF" w:usb1="400078FB" w:usb2="00000000" w:usb3="00000000" w:csb0="6000009F" w:csb1="DFD70000"/>
  </w:font>
  <w:font w:name="Candara Light">
    <w:panose1 w:val="020E0502030303020204"/>
    <w:charset w:val="00"/>
    <w:family w:val="auto"/>
    <w:pitch w:val="default"/>
    <w:sig w:usb0="A00002FF" w:usb1="00000002" w:usb2="00000000" w:usb3="00000000" w:csb0="0000019F" w:csb1="00000000"/>
  </w:font>
  <w:font w:name="Corbel">
    <w:panose1 w:val="020B0503020204020204"/>
    <w:charset w:val="00"/>
    <w:family w:val="auto"/>
    <w:pitch w:val="default"/>
    <w:sig w:usb0="A00002EF" w:usb1="4000A44B" w:usb2="00000000" w:usb3="00000000" w:csb0="200001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ESRI AMFM Electric">
    <w:altName w:val="Segoe UI Semilight"/>
    <w:panose1 w:val="02000400000000000000"/>
    <w:charset w:val="00"/>
    <w:family w:val="auto"/>
    <w:pitch w:val="default"/>
    <w:sig w:usb0="00000000" w:usb1="00000000" w:usb2="00000000" w:usb3="00000000" w:csb0="00000001" w:csb1="00000000"/>
  </w:font>
  <w:font w:name="ESRI Caves 3">
    <w:altName w:val="Segoe UI Semilight"/>
    <w:panose1 w:val="02000400000000000000"/>
    <w:charset w:val="00"/>
    <w:family w:val="auto"/>
    <w:pitch w:val="default"/>
    <w:sig w:usb0="00000000" w:usb1="00000000" w:usb2="00000000" w:usb3="00000000" w:csb0="00000001" w:csb1="00000000"/>
  </w:font>
  <w:font w:name="ESRI ERS Operations S1">
    <w:altName w:val="Verdana"/>
    <w:panose1 w:val="02000000000000000000"/>
    <w:charset w:val="00"/>
    <w:family w:val="auto"/>
    <w:pitch w:val="default"/>
    <w:sig w:usb0="00000000" w:usb1="00000000" w:usb2="00000000" w:usb3="00000000" w:csb0="00000001" w:csb1="00000000"/>
  </w:font>
  <w:font w:name="ESRI Elements">
    <w:altName w:val="Verdana"/>
    <w:panose1 w:val="02000000000000000000"/>
    <w:charset w:val="00"/>
    <w:family w:val="auto"/>
    <w:pitch w:val="default"/>
    <w:sig w:usb0="00000000" w:usb1="00000000" w:usb2="00000000" w:usb3="00000000" w:csb0="00000001" w:csb1="00000000"/>
  </w:font>
  <w:font w:name="Ebrima">
    <w:panose1 w:val="02000000000000000000"/>
    <w:charset w:val="00"/>
    <w:family w:val="auto"/>
    <w:pitch w:val="default"/>
    <w:sig w:usb0="A000505F" w:usb1="02000041" w:usb2="00000800" w:usb3="00000404" w:csb0="00000093" w:csb1="00000000"/>
  </w:font>
  <w:font w:name="Garamond">
    <w:panose1 w:val="02020404030301010803"/>
    <w:charset w:val="00"/>
    <w:family w:val="auto"/>
    <w:pitch w:val="default"/>
    <w:sig w:usb0="00000287" w:usb1="00000000" w:usb2="00000000" w:usb3="00000000" w:csb0="0000009F" w:csb1="DFD70000"/>
  </w:font>
  <w:font w:name="Trebuchet MS">
    <w:panose1 w:val="020B0603020202020204"/>
    <w:charset w:val="00"/>
    <w:family w:val="auto"/>
    <w:pitch w:val="default"/>
    <w:sig w:usb0="00000687" w:usb1="00000000" w:usb2="00000000" w:usb3="00000000" w:csb0="2000009F" w:csb1="00000000"/>
  </w:font>
  <w:font w:name="NumberOnly">
    <w:altName w:val="Sitka Text"/>
    <w:panose1 w:val="020B0500000000000000"/>
    <w:charset w:val="00"/>
    <w:family w:val="auto"/>
    <w:pitch w:val="default"/>
    <w:sig w:usb0="00000000" w:usb1="00000000" w:usb2="00000000" w:usb3="00000000" w:csb0="00000111" w:csb1="40000000"/>
  </w:font>
  <w:font w:name="Segoe UI Semilight">
    <w:panose1 w:val="020B0402040204020203"/>
    <w:charset w:val="00"/>
    <w:family w:val="auto"/>
    <w:pitch w:val="default"/>
    <w:sig w:usb0="E4002EFF" w:usb1="C000E47F" w:usb2="00000009" w:usb3="00000000" w:csb0="200001FF" w:csb1="00000000"/>
  </w:font>
  <w:font w:name="PingFang SC Regular">
    <w:altName w:val="Cambria"/>
    <w:panose1 w:val="00000000000000000000"/>
    <w:charset w:val="00"/>
    <w:family w:val="roman"/>
    <w:pitch w:val="default"/>
    <w:sig w:usb0="0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 w:name="Sitka Text">
    <w:panose1 w:val="02000505000000020004"/>
    <w:charset w:val="00"/>
    <w:family w:val="auto"/>
    <w:pitch w:val="default"/>
    <w:sig w:usb0="A00002EF" w:usb1="4000204B"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Wingdings 2">
    <w:panose1 w:val="05020102010507070707"/>
    <w:charset w:val="02"/>
    <w:family w:val="auto"/>
    <w:pitch w:val="default"/>
    <w:sig w:usb0="00000000" w:usb1="00000000" w:usb2="00000000" w:usb3="00000000" w:csb0="80000000" w:csb1="00000000"/>
  </w:font>
  <w:font w:name="Malgun Gothic Semilight">
    <w:panose1 w:val="020B0502040204020203"/>
    <w:charset w:val="86"/>
    <w:family w:val="auto"/>
    <w:pitch w:val="default"/>
    <w:sig w:usb0="900002AF" w:usb1="01D77CFB" w:usb2="00000012" w:usb3="00000000" w:csb0="203E01BD" w:csb1="D7FF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Ink Free">
    <w:panose1 w:val="03080402000500000000"/>
    <w:charset w:val="00"/>
    <w:family w:val="auto"/>
    <w:pitch w:val="default"/>
    <w:sig w:usb0="80000003" w:usb1="00000000" w:usb2="00000000" w:usb3="00000000" w:csb0="00000001" w:csb1="00000000"/>
  </w:font>
  <w:font w:name="Microsoft JhengHei">
    <w:panose1 w:val="020B0604030504040204"/>
    <w:charset w:val="88"/>
    <w:family w:val="auto"/>
    <w:pitch w:val="default"/>
    <w:sig w:usb0="000002A7" w:usb1="28CF4400" w:usb2="00000016" w:usb3="00000000" w:csb0="00100009" w:csb1="00000000"/>
  </w:font>
  <w:font w:name="Segoe UI">
    <w:panose1 w:val="020B0502040204020203"/>
    <w:charset w:val="00"/>
    <w:family w:val="swiss"/>
    <w:pitch w:val="default"/>
    <w:sig w:usb0="E4002EFF" w:usb1="C000E47F" w:usb2="00000009" w:usb3="00000000" w:csb0="200001FF" w:csb1="00000000"/>
  </w:font>
  <w:font w:name="宋体-PUA">
    <w:altName w:val="微软雅黑"/>
    <w:panose1 w:val="02010600030101010101"/>
    <w:charset w:val="86"/>
    <w:family w:val="auto"/>
    <w:pitch w:val="default"/>
    <w:sig w:usb0="00000000" w:usb1="00000000" w:usb2="00000010" w:usb3="00000000" w:csb0="00040000" w:csb1="00000000"/>
  </w:font>
  <w:font w:name="Meiryo UI">
    <w:altName w:val="Yu Gothic UI"/>
    <w:panose1 w:val="020B0604030504040204"/>
    <w:charset w:val="80"/>
    <w:family w:val="auto"/>
    <w:pitch w:val="default"/>
    <w:sig w:usb0="00000000" w:usb1="00000000" w:usb2="00010012" w:usb3="00000000" w:csb0="6002009F" w:csb1="DFD70000"/>
  </w:font>
  <w:font w:name="方正仿宋_GB2312">
    <w:altName w:val="仿宋"/>
    <w:panose1 w:val="02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7E2C7"/>
    <w:multiLevelType w:val="singleLevel"/>
    <w:tmpl w:val="6007E2C7"/>
    <w:lvl w:ilvl="0" w:tentative="0">
      <w:start w:val="2"/>
      <w:numFmt w:val="chineseCounting"/>
      <w:suff w:val="nothing"/>
      <w:lvlText w:val="（%1）"/>
      <w:lvlJc w:val="left"/>
    </w:lvl>
  </w:abstractNum>
  <w:abstractNum w:abstractNumId="1">
    <w:nsid w:val="61E7CC17"/>
    <w:multiLevelType w:val="singleLevel"/>
    <w:tmpl w:val="61E7CC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20F11"/>
    <w:rsid w:val="01605EF1"/>
    <w:rsid w:val="0AC055D4"/>
    <w:rsid w:val="24B82B33"/>
    <w:rsid w:val="285C2EF3"/>
    <w:rsid w:val="38955486"/>
    <w:rsid w:val="40E7718A"/>
    <w:rsid w:val="430439DA"/>
    <w:rsid w:val="4CB60687"/>
    <w:rsid w:val="54D759C1"/>
    <w:rsid w:val="585530CC"/>
    <w:rsid w:val="6AF20F11"/>
    <w:rsid w:val="7A6E5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pPr>
    <w:rPr>
      <w:rFonts w:ascii="Cambria" w:hAnsi="Cambria"/>
      <w:b/>
      <w:bCs/>
      <w:kern w:val="0"/>
      <w:sz w:val="32"/>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2022-01-19T08:12:00Z</dcterms:created>
  <dc:creator>wjw1314</dc:creator>
  <cp:lastModifiedBy>Y</cp:lastModifiedBy>
  <dcterms:modified xsi:type="dcterms:W3CDTF">2022-02-16T07:37:32Z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